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83687" w14:textId="77777777" w:rsidR="00AA3D0B" w:rsidRDefault="00AA3D0B" w:rsidP="00AA3D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QALYs lost=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1-QOL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duration of symptoms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365</m:t>
              </m:r>
            </m:den>
          </m:f>
        </m:oMath>
      </m:oMathPara>
    </w:p>
    <w:p w14:paraId="3CE0CD4E" w14:textId="77777777" w:rsidR="00AA3D0B" w:rsidRDefault="00AA3D0B">
      <w:bookmarkStart w:id="0" w:name="_GoBack"/>
      <w:bookmarkEnd w:id="0"/>
    </w:p>
    <w:sectPr w:rsidR="00AA3D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0B"/>
    <w:rsid w:val="00AA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71E3A"/>
  <w15:chartTrackingRefBased/>
  <w15:docId w15:val="{63B522BA-7F27-44C3-9F68-997F3DAE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D0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2019-12-02T16:48:00Z</dcterms:created>
  <dcterms:modified xsi:type="dcterms:W3CDTF">2019-12-02T16:48:00Z</dcterms:modified>
</cp:coreProperties>
</file>